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F72" w:rsidRPr="00DF1F87" w:rsidRDefault="00A741FB">
      <w:pPr>
        <w:rPr>
          <w:b/>
          <w:sz w:val="24"/>
          <w:szCs w:val="24"/>
          <w:u w:val="single"/>
        </w:rPr>
      </w:pPr>
      <w:r w:rsidRPr="00DF1F87">
        <w:rPr>
          <w:b/>
          <w:sz w:val="24"/>
          <w:szCs w:val="24"/>
          <w:u w:val="single"/>
        </w:rPr>
        <w:t xml:space="preserve">Das (Was?) bringt ein sonderpädagogisches Gutachten in </w:t>
      </w:r>
      <w:proofErr w:type="spellStart"/>
      <w:r w:rsidRPr="00DF1F87">
        <w:rPr>
          <w:b/>
          <w:sz w:val="24"/>
          <w:szCs w:val="24"/>
          <w:u w:val="single"/>
        </w:rPr>
        <w:t>esE</w:t>
      </w:r>
      <w:proofErr w:type="spellEnd"/>
      <w:r w:rsidRPr="00DF1F87">
        <w:rPr>
          <w:b/>
          <w:sz w:val="24"/>
          <w:szCs w:val="24"/>
          <w:u w:val="single"/>
        </w:rPr>
        <w:t>?</w:t>
      </w:r>
    </w:p>
    <w:p w:rsidR="00A741FB" w:rsidRDefault="00A741FB">
      <w:pPr>
        <w:rPr>
          <w:sz w:val="24"/>
          <w:szCs w:val="24"/>
        </w:rPr>
      </w:pPr>
    </w:p>
    <w:p w:rsidR="00DF1F87" w:rsidRPr="00DF1F87" w:rsidRDefault="00DF1F87">
      <w:pPr>
        <w:rPr>
          <w:b/>
          <w:i/>
          <w:sz w:val="24"/>
          <w:szCs w:val="24"/>
        </w:rPr>
      </w:pPr>
      <w:r w:rsidRPr="00DF1F87">
        <w:rPr>
          <w:b/>
          <w:i/>
          <w:sz w:val="24"/>
          <w:szCs w:val="24"/>
        </w:rPr>
        <w:t xml:space="preserve">In einem </w:t>
      </w:r>
      <w:proofErr w:type="spellStart"/>
      <w:r w:rsidRPr="00DF1F87">
        <w:rPr>
          <w:b/>
          <w:i/>
          <w:sz w:val="24"/>
          <w:szCs w:val="24"/>
        </w:rPr>
        <w:t>esE</w:t>
      </w:r>
      <w:proofErr w:type="spellEnd"/>
      <w:r w:rsidRPr="00DF1F87">
        <w:rPr>
          <w:b/>
          <w:i/>
          <w:sz w:val="24"/>
          <w:szCs w:val="24"/>
        </w:rPr>
        <w:t xml:space="preserve"> Gutachten sollte stehen (wenn es so zutrifft…)</w:t>
      </w:r>
    </w:p>
    <w:p w:rsidR="00DF1F87" w:rsidRDefault="00DF1F87">
      <w:pPr>
        <w:rPr>
          <w:sz w:val="24"/>
          <w:szCs w:val="24"/>
        </w:rPr>
      </w:pPr>
    </w:p>
    <w:p w:rsidR="00DF1F87" w:rsidRDefault="00DF1F87" w:rsidP="001C4984">
      <w:pPr>
        <w:pStyle w:val="Listenabsatz"/>
        <w:numPr>
          <w:ilvl w:val="0"/>
          <w:numId w:val="1"/>
        </w:numPr>
        <w:spacing w:line="276" w:lineRule="auto"/>
        <w:rPr>
          <w:sz w:val="24"/>
          <w:szCs w:val="24"/>
        </w:rPr>
      </w:pPr>
      <w:r>
        <w:rPr>
          <w:sz w:val="24"/>
          <w:szCs w:val="24"/>
        </w:rPr>
        <w:t>Beeinträchtigung im Erleben der Umwelt (Selbstwahrnehmung signifikant anders als Fremdwahrnehmung oder komplett entgegengesetzt)</w:t>
      </w:r>
    </w:p>
    <w:p w:rsidR="00DF1F87" w:rsidRDefault="00DF1F87" w:rsidP="001C4984">
      <w:pPr>
        <w:pStyle w:val="Listenabsatz"/>
        <w:numPr>
          <w:ilvl w:val="0"/>
          <w:numId w:val="1"/>
        </w:numPr>
        <w:spacing w:line="276" w:lineRule="auto"/>
        <w:rPr>
          <w:sz w:val="24"/>
          <w:szCs w:val="24"/>
        </w:rPr>
      </w:pPr>
      <w:r>
        <w:rPr>
          <w:sz w:val="24"/>
          <w:szCs w:val="24"/>
        </w:rPr>
        <w:t>negatives Selbstbild, fehlendes oder schwaches Selbstbewusstsein</w:t>
      </w:r>
    </w:p>
    <w:p w:rsidR="00DF1F87" w:rsidRDefault="00DF1F87" w:rsidP="001C4984">
      <w:pPr>
        <w:pStyle w:val="Listenabsatz"/>
        <w:numPr>
          <w:ilvl w:val="0"/>
          <w:numId w:val="1"/>
        </w:numPr>
        <w:spacing w:line="276" w:lineRule="auto"/>
        <w:rPr>
          <w:sz w:val="24"/>
          <w:szCs w:val="24"/>
        </w:rPr>
      </w:pPr>
      <w:r>
        <w:rPr>
          <w:sz w:val="24"/>
          <w:szCs w:val="24"/>
        </w:rPr>
        <w:t>mangelndes Selbstwirksamkeitsempfinden bzw. Erregen von Aufsehen um jeden Preis, um Wirksamkeit zu erfahren</w:t>
      </w:r>
    </w:p>
    <w:p w:rsidR="00DF1F87" w:rsidRDefault="00DF1F87" w:rsidP="001C4984">
      <w:pPr>
        <w:pStyle w:val="Listenabsatz"/>
        <w:numPr>
          <w:ilvl w:val="0"/>
          <w:numId w:val="1"/>
        </w:numPr>
        <w:spacing w:line="276" w:lineRule="auto"/>
        <w:rPr>
          <w:sz w:val="24"/>
          <w:szCs w:val="24"/>
        </w:rPr>
      </w:pPr>
      <w:r>
        <w:rPr>
          <w:sz w:val="24"/>
          <w:szCs w:val="24"/>
        </w:rPr>
        <w:t>soziales Handeln nicht im Normbereich (den die Gesellschaft für akzeptabel hält)</w:t>
      </w:r>
    </w:p>
    <w:p w:rsidR="00DF1F87" w:rsidRDefault="00DF1F87" w:rsidP="001C4984">
      <w:pPr>
        <w:pStyle w:val="Listenabsatz"/>
        <w:numPr>
          <w:ilvl w:val="0"/>
          <w:numId w:val="1"/>
        </w:numPr>
        <w:spacing w:line="276" w:lineRule="auto"/>
        <w:rPr>
          <w:sz w:val="24"/>
          <w:szCs w:val="24"/>
        </w:rPr>
      </w:pPr>
      <w:r>
        <w:rPr>
          <w:sz w:val="24"/>
          <w:szCs w:val="24"/>
        </w:rPr>
        <w:t>eingeschränkte Selbststeuerung, wenig oder gar keine Impulskontrolle</w:t>
      </w:r>
    </w:p>
    <w:p w:rsidR="00DF1F87" w:rsidRDefault="00DF1F87" w:rsidP="001C4984">
      <w:pPr>
        <w:spacing w:line="276" w:lineRule="auto"/>
        <w:rPr>
          <w:sz w:val="24"/>
          <w:szCs w:val="24"/>
        </w:rPr>
      </w:pPr>
    </w:p>
    <w:p w:rsidR="00DF1F87" w:rsidRPr="00DF1F87" w:rsidRDefault="00DF1F87" w:rsidP="00DF1F87">
      <w:pPr>
        <w:rPr>
          <w:b/>
          <w:i/>
          <w:sz w:val="24"/>
          <w:szCs w:val="24"/>
        </w:rPr>
      </w:pPr>
      <w:proofErr w:type="spellStart"/>
      <w:r w:rsidRPr="00DF1F87">
        <w:rPr>
          <w:b/>
          <w:i/>
          <w:sz w:val="24"/>
          <w:szCs w:val="24"/>
        </w:rPr>
        <w:t>Sonderpäd</w:t>
      </w:r>
      <w:proofErr w:type="spellEnd"/>
      <w:r w:rsidRPr="00DF1F87">
        <w:rPr>
          <w:b/>
          <w:i/>
          <w:sz w:val="24"/>
          <w:szCs w:val="24"/>
        </w:rPr>
        <w:t>. Unterstützungsbedarf liegt vor, wenn</w:t>
      </w:r>
    </w:p>
    <w:p w:rsidR="00DF1F87" w:rsidRPr="00DF1F87" w:rsidRDefault="00DF1F87" w:rsidP="00DF1F87">
      <w:pPr>
        <w:rPr>
          <w:b/>
          <w:sz w:val="24"/>
          <w:szCs w:val="24"/>
        </w:rPr>
      </w:pPr>
    </w:p>
    <w:p w:rsidR="00DF1F87" w:rsidRDefault="00DF1F87" w:rsidP="001C4984">
      <w:pPr>
        <w:pStyle w:val="Listenabsatz"/>
        <w:numPr>
          <w:ilvl w:val="0"/>
          <w:numId w:val="1"/>
        </w:numPr>
        <w:spacing w:line="276" w:lineRule="auto"/>
        <w:rPr>
          <w:sz w:val="24"/>
          <w:szCs w:val="24"/>
        </w:rPr>
      </w:pPr>
      <w:r>
        <w:rPr>
          <w:sz w:val="24"/>
          <w:szCs w:val="24"/>
        </w:rPr>
        <w:t>NICHT altersangemessenes Arbeits- und Sozialverhalten festgestellt wird</w:t>
      </w:r>
    </w:p>
    <w:p w:rsidR="00DF1F87" w:rsidRDefault="008A3DCD" w:rsidP="001C4984">
      <w:pPr>
        <w:pStyle w:val="Listenabsatz"/>
        <w:numPr>
          <w:ilvl w:val="0"/>
          <w:numId w:val="1"/>
        </w:numPr>
        <w:spacing w:line="276" w:lineRule="auto"/>
        <w:rPr>
          <w:sz w:val="24"/>
          <w:szCs w:val="24"/>
        </w:rPr>
      </w:pPr>
      <w:r>
        <w:rPr>
          <w:sz w:val="24"/>
          <w:szCs w:val="24"/>
        </w:rPr>
        <w:t>über einen längeren Zeitraum ein pädagogischer Förderplan, soziales Training im Klassenverband, Gespräche mit den Eltern NICHTS genützt haben</w:t>
      </w:r>
    </w:p>
    <w:p w:rsidR="00D04D3C" w:rsidRDefault="00D04D3C" w:rsidP="001C4984">
      <w:pPr>
        <w:pStyle w:val="Listenabsatz"/>
        <w:numPr>
          <w:ilvl w:val="0"/>
          <w:numId w:val="1"/>
        </w:numPr>
        <w:spacing w:line="276" w:lineRule="auto"/>
        <w:rPr>
          <w:sz w:val="24"/>
          <w:szCs w:val="24"/>
        </w:rPr>
      </w:pPr>
      <w:r>
        <w:rPr>
          <w:sz w:val="24"/>
          <w:szCs w:val="24"/>
        </w:rPr>
        <w:t>psychische Erkrankungen vorliegen</w:t>
      </w:r>
      <w:r w:rsidR="00E2029F">
        <w:rPr>
          <w:sz w:val="24"/>
          <w:szCs w:val="24"/>
        </w:rPr>
        <w:t>/ein Trauma</w:t>
      </w:r>
      <w:r w:rsidR="005C34DE">
        <w:rPr>
          <w:sz w:val="24"/>
          <w:szCs w:val="24"/>
        </w:rPr>
        <w:t xml:space="preserve"> nachgewiesen wurde</w:t>
      </w:r>
    </w:p>
    <w:p w:rsidR="00D04D3C" w:rsidRDefault="00D04D3C" w:rsidP="001C4984">
      <w:pPr>
        <w:pStyle w:val="Listenabsatz"/>
        <w:numPr>
          <w:ilvl w:val="0"/>
          <w:numId w:val="1"/>
        </w:numPr>
        <w:spacing w:line="276" w:lineRule="auto"/>
        <w:rPr>
          <w:sz w:val="24"/>
          <w:szCs w:val="24"/>
        </w:rPr>
      </w:pPr>
      <w:r>
        <w:rPr>
          <w:sz w:val="24"/>
          <w:szCs w:val="24"/>
        </w:rPr>
        <w:t>eine Gefährdung der eigenen Person vorliegt bzw. eine Gefährdung von Mitschülern</w:t>
      </w:r>
    </w:p>
    <w:p w:rsidR="00D04D3C" w:rsidRDefault="00D04D3C" w:rsidP="001C4984">
      <w:pPr>
        <w:pStyle w:val="Listenabsatz"/>
        <w:numPr>
          <w:ilvl w:val="0"/>
          <w:numId w:val="1"/>
        </w:numPr>
        <w:spacing w:line="276" w:lineRule="auto"/>
        <w:rPr>
          <w:sz w:val="24"/>
          <w:szCs w:val="24"/>
        </w:rPr>
      </w:pPr>
      <w:r>
        <w:rPr>
          <w:sz w:val="24"/>
          <w:szCs w:val="24"/>
        </w:rPr>
        <w:t xml:space="preserve">der Schulfrieden </w:t>
      </w:r>
      <w:r w:rsidR="005C34DE">
        <w:rPr>
          <w:sz w:val="24"/>
          <w:szCs w:val="24"/>
        </w:rPr>
        <w:t xml:space="preserve">massiv </w:t>
      </w:r>
      <w:r>
        <w:rPr>
          <w:sz w:val="24"/>
          <w:szCs w:val="24"/>
        </w:rPr>
        <w:t>gestört wird</w:t>
      </w:r>
    </w:p>
    <w:p w:rsidR="00D04D3C" w:rsidRDefault="00D04D3C" w:rsidP="001C4984">
      <w:pPr>
        <w:pStyle w:val="Listenabsatz"/>
        <w:numPr>
          <w:ilvl w:val="0"/>
          <w:numId w:val="1"/>
        </w:numPr>
        <w:spacing w:line="276" w:lineRule="auto"/>
        <w:rPr>
          <w:sz w:val="24"/>
          <w:szCs w:val="24"/>
        </w:rPr>
      </w:pPr>
      <w:r>
        <w:rPr>
          <w:sz w:val="24"/>
          <w:szCs w:val="24"/>
        </w:rPr>
        <w:t>eine komplexe Entwicklungsverzögerung vorliegt, die mit anderen mangelnden Fähigkeiten und Fertigkeiten einhergeht</w:t>
      </w:r>
    </w:p>
    <w:p w:rsidR="00D04D3C" w:rsidRDefault="00D04D3C" w:rsidP="001C4984">
      <w:pPr>
        <w:spacing w:line="276" w:lineRule="auto"/>
        <w:rPr>
          <w:sz w:val="24"/>
          <w:szCs w:val="24"/>
        </w:rPr>
      </w:pPr>
    </w:p>
    <w:p w:rsidR="00D04D3C" w:rsidRPr="001C4984" w:rsidRDefault="001C4984" w:rsidP="001C4984">
      <w:pPr>
        <w:spacing w:line="276" w:lineRule="auto"/>
        <w:rPr>
          <w:b/>
          <w:i/>
          <w:sz w:val="24"/>
          <w:szCs w:val="24"/>
        </w:rPr>
      </w:pPr>
      <w:r w:rsidRPr="001C4984">
        <w:rPr>
          <w:b/>
          <w:i/>
          <w:sz w:val="24"/>
          <w:szCs w:val="24"/>
        </w:rPr>
        <w:t xml:space="preserve">Ziel eines Gutachtens in </w:t>
      </w:r>
      <w:proofErr w:type="spellStart"/>
      <w:r w:rsidRPr="001C4984">
        <w:rPr>
          <w:b/>
          <w:i/>
          <w:sz w:val="24"/>
          <w:szCs w:val="24"/>
        </w:rPr>
        <w:t>esE</w:t>
      </w:r>
      <w:proofErr w:type="spellEnd"/>
      <w:r w:rsidRPr="001C4984">
        <w:rPr>
          <w:b/>
          <w:i/>
          <w:sz w:val="24"/>
          <w:szCs w:val="24"/>
        </w:rPr>
        <w:t xml:space="preserve"> ist</w:t>
      </w:r>
    </w:p>
    <w:p w:rsidR="001C4984" w:rsidRDefault="001C4984" w:rsidP="00D04D3C">
      <w:pPr>
        <w:rPr>
          <w:sz w:val="24"/>
          <w:szCs w:val="24"/>
        </w:rPr>
      </w:pPr>
    </w:p>
    <w:p w:rsidR="001C4984" w:rsidRDefault="001C4984" w:rsidP="001C4984">
      <w:pPr>
        <w:pStyle w:val="Listenabsatz"/>
        <w:numPr>
          <w:ilvl w:val="0"/>
          <w:numId w:val="1"/>
        </w:numPr>
        <w:spacing w:line="276" w:lineRule="auto"/>
        <w:rPr>
          <w:sz w:val="24"/>
          <w:szCs w:val="24"/>
        </w:rPr>
      </w:pPr>
      <w:r>
        <w:rPr>
          <w:sz w:val="24"/>
          <w:szCs w:val="24"/>
        </w:rPr>
        <w:t>der Erwerb von Fähigkeiten zur Selbst- und Fremdwahrnehmung</w:t>
      </w:r>
    </w:p>
    <w:p w:rsidR="001C4984" w:rsidRDefault="001C4984" w:rsidP="001C4984">
      <w:pPr>
        <w:pStyle w:val="Listenabsatz"/>
        <w:numPr>
          <w:ilvl w:val="0"/>
          <w:numId w:val="1"/>
        </w:numPr>
        <w:spacing w:line="276" w:lineRule="auto"/>
        <w:rPr>
          <w:sz w:val="24"/>
          <w:szCs w:val="24"/>
        </w:rPr>
      </w:pPr>
      <w:r>
        <w:rPr>
          <w:sz w:val="24"/>
          <w:szCs w:val="24"/>
        </w:rPr>
        <w:t>Entwicklung von Empathie für Mitmenschen</w:t>
      </w:r>
    </w:p>
    <w:p w:rsidR="001C4984" w:rsidRDefault="001C4984" w:rsidP="001C4984">
      <w:pPr>
        <w:pStyle w:val="Listenabsatz"/>
        <w:numPr>
          <w:ilvl w:val="0"/>
          <w:numId w:val="1"/>
        </w:numPr>
        <w:spacing w:line="276" w:lineRule="auto"/>
        <w:rPr>
          <w:sz w:val="24"/>
          <w:szCs w:val="24"/>
        </w:rPr>
      </w:pPr>
      <w:r>
        <w:rPr>
          <w:sz w:val="24"/>
          <w:szCs w:val="24"/>
        </w:rPr>
        <w:t>Aufbau eines realistischen Selbstkonzepts</w:t>
      </w:r>
    </w:p>
    <w:p w:rsidR="001C4984" w:rsidRDefault="001C4984" w:rsidP="001C4984">
      <w:pPr>
        <w:pStyle w:val="Listenabsatz"/>
        <w:numPr>
          <w:ilvl w:val="0"/>
          <w:numId w:val="1"/>
        </w:numPr>
        <w:spacing w:line="276" w:lineRule="auto"/>
        <w:rPr>
          <w:sz w:val="24"/>
          <w:szCs w:val="24"/>
        </w:rPr>
      </w:pPr>
      <w:r>
        <w:rPr>
          <w:sz w:val="24"/>
          <w:szCs w:val="24"/>
        </w:rPr>
        <w:t>angemessene Interaktion mit den verschiedensten Sozialpartnern</w:t>
      </w:r>
    </w:p>
    <w:p w:rsidR="001C4984" w:rsidRDefault="001C4984" w:rsidP="001C4984">
      <w:pPr>
        <w:spacing w:line="276" w:lineRule="auto"/>
        <w:rPr>
          <w:sz w:val="24"/>
          <w:szCs w:val="24"/>
        </w:rPr>
      </w:pPr>
    </w:p>
    <w:p w:rsidR="001C4984" w:rsidRDefault="001C4984" w:rsidP="001C4984">
      <w:pPr>
        <w:spacing w:line="276" w:lineRule="auto"/>
        <w:rPr>
          <w:sz w:val="24"/>
          <w:szCs w:val="24"/>
        </w:rPr>
      </w:pPr>
      <w:r>
        <w:rPr>
          <w:sz w:val="24"/>
          <w:szCs w:val="24"/>
        </w:rPr>
        <w:t>Nachzulesen in den „Praxisrichtlinien für den GU“, S.17ff/TMBWK 2014</w:t>
      </w:r>
    </w:p>
    <w:p w:rsidR="001C4984" w:rsidRDefault="001C4984" w:rsidP="001C4984">
      <w:pPr>
        <w:spacing w:line="276" w:lineRule="auto"/>
        <w:rPr>
          <w:sz w:val="24"/>
          <w:szCs w:val="24"/>
        </w:rPr>
      </w:pPr>
    </w:p>
    <w:p w:rsidR="001C4984" w:rsidRPr="003F1C78" w:rsidRDefault="003F1C78" w:rsidP="003F1C78">
      <w:pPr>
        <w:pStyle w:val="Listenabsatz"/>
        <w:numPr>
          <w:ilvl w:val="0"/>
          <w:numId w:val="4"/>
        </w:numPr>
        <w:spacing w:line="276" w:lineRule="auto"/>
        <w:rPr>
          <w:b/>
          <w:sz w:val="24"/>
          <w:szCs w:val="24"/>
        </w:rPr>
      </w:pPr>
      <w:r>
        <w:rPr>
          <w:b/>
          <w:sz w:val="24"/>
          <w:szCs w:val="24"/>
        </w:rPr>
        <w:t>Stolle</w:t>
      </w:r>
      <w:r w:rsidR="001C4984" w:rsidRPr="003F1C78">
        <w:rPr>
          <w:b/>
          <w:sz w:val="24"/>
          <w:szCs w:val="24"/>
        </w:rPr>
        <w:t xml:space="preserve"> meint dazu:</w:t>
      </w:r>
    </w:p>
    <w:p w:rsidR="001C4984" w:rsidRDefault="001C4984" w:rsidP="001C4984">
      <w:pPr>
        <w:pStyle w:val="Listenabsatz"/>
        <w:numPr>
          <w:ilvl w:val="0"/>
          <w:numId w:val="2"/>
        </w:numPr>
        <w:spacing w:line="276" w:lineRule="auto"/>
        <w:rPr>
          <w:sz w:val="24"/>
          <w:szCs w:val="24"/>
        </w:rPr>
      </w:pPr>
      <w:r>
        <w:rPr>
          <w:sz w:val="24"/>
          <w:szCs w:val="24"/>
        </w:rPr>
        <w:t>Wer braucht das Gutachten und wofür?</w:t>
      </w:r>
    </w:p>
    <w:p w:rsidR="001C4984" w:rsidRDefault="001C4984" w:rsidP="001C4984">
      <w:pPr>
        <w:pStyle w:val="Listenabsatz"/>
        <w:spacing w:line="276" w:lineRule="auto"/>
        <w:rPr>
          <w:sz w:val="24"/>
          <w:szCs w:val="24"/>
        </w:rPr>
      </w:pPr>
      <w:r>
        <w:rPr>
          <w:sz w:val="24"/>
          <w:szCs w:val="24"/>
        </w:rPr>
        <w:t xml:space="preserve">Notwendig wäre es, wenn ein Amt das verlangt, damit dem Kind </w:t>
      </w:r>
      <w:r w:rsidRPr="005C34DE">
        <w:rPr>
          <w:b/>
          <w:sz w:val="24"/>
          <w:szCs w:val="24"/>
        </w:rPr>
        <w:t>MULTIPROFESSIONELLE Unterstützung</w:t>
      </w:r>
      <w:r>
        <w:rPr>
          <w:sz w:val="24"/>
          <w:szCs w:val="24"/>
        </w:rPr>
        <w:t xml:space="preserve"> zukommen kann. (Jugendamt, Klinik, TLG…) D. h., ohne GA sonst keine Unterstützung zusätzlich zur Schule…</w:t>
      </w:r>
    </w:p>
    <w:p w:rsidR="004773CF" w:rsidRDefault="004773CF" w:rsidP="004773CF">
      <w:pPr>
        <w:spacing w:line="276" w:lineRule="auto"/>
        <w:rPr>
          <w:sz w:val="24"/>
          <w:szCs w:val="24"/>
        </w:rPr>
      </w:pPr>
    </w:p>
    <w:p w:rsidR="004773CF" w:rsidRDefault="004773CF" w:rsidP="004773CF">
      <w:pPr>
        <w:spacing w:line="276" w:lineRule="auto"/>
        <w:rPr>
          <w:sz w:val="24"/>
          <w:szCs w:val="24"/>
        </w:rPr>
      </w:pPr>
      <w:r>
        <w:rPr>
          <w:sz w:val="24"/>
          <w:szCs w:val="24"/>
        </w:rPr>
        <w:lastRenderedPageBreak/>
        <w:t>DAS ist aber so ziemlich der einzige Punkt. Denn, wie oben beschrieben, erlangt das Kind nur dann eine ANDERE Wahrnehmung, wenn es in Interaktion mit ANDEREN KINDERN tritt. Darum empfiehlt sich soziales Training für die ganze Klasse</w:t>
      </w:r>
      <w:r w:rsidR="003328C2">
        <w:rPr>
          <w:sz w:val="24"/>
          <w:szCs w:val="24"/>
        </w:rPr>
        <w:t xml:space="preserve"> </w:t>
      </w:r>
      <w:r w:rsidR="00BB5B76">
        <w:rPr>
          <w:sz w:val="24"/>
          <w:szCs w:val="24"/>
        </w:rPr>
        <w:t>– Klasse als Partner.</w:t>
      </w:r>
    </w:p>
    <w:p w:rsidR="00BB5B76" w:rsidRDefault="00BB5B76" w:rsidP="004773CF">
      <w:pPr>
        <w:spacing w:line="276" w:lineRule="auto"/>
        <w:rPr>
          <w:sz w:val="24"/>
          <w:szCs w:val="24"/>
        </w:rPr>
      </w:pPr>
    </w:p>
    <w:p w:rsidR="00BB5B76" w:rsidRDefault="005C34DE" w:rsidP="00BB5B76">
      <w:pPr>
        <w:pStyle w:val="Listenabsatz"/>
        <w:numPr>
          <w:ilvl w:val="0"/>
          <w:numId w:val="3"/>
        </w:numPr>
        <w:spacing w:line="276" w:lineRule="auto"/>
        <w:rPr>
          <w:sz w:val="24"/>
          <w:szCs w:val="24"/>
        </w:rPr>
      </w:pPr>
      <w:r>
        <w:rPr>
          <w:sz w:val="24"/>
          <w:szCs w:val="24"/>
        </w:rPr>
        <w:t>Ist es ga</w:t>
      </w:r>
      <w:r w:rsidR="00BB5B76">
        <w:rPr>
          <w:sz w:val="24"/>
          <w:szCs w:val="24"/>
        </w:rPr>
        <w:t>nz schlimm, dass „Gefahr im Verzug“ ist, kann/müsste das Jugendamt auch ohne ein Gutachten einschreiten.</w:t>
      </w:r>
    </w:p>
    <w:p w:rsidR="00BB5B76" w:rsidRDefault="005C34DE" w:rsidP="00BB5B76">
      <w:pPr>
        <w:pStyle w:val="Listenabsatz"/>
        <w:numPr>
          <w:ilvl w:val="0"/>
          <w:numId w:val="3"/>
        </w:numPr>
        <w:spacing w:line="276" w:lineRule="auto"/>
        <w:rPr>
          <w:sz w:val="24"/>
          <w:szCs w:val="24"/>
        </w:rPr>
      </w:pPr>
      <w:r>
        <w:rPr>
          <w:sz w:val="24"/>
          <w:szCs w:val="24"/>
        </w:rPr>
        <w:t>Ist es ga</w:t>
      </w:r>
      <w:r w:rsidR="00BB5B76">
        <w:rPr>
          <w:sz w:val="24"/>
          <w:szCs w:val="24"/>
        </w:rPr>
        <w:t>nz schlimm, können auch Eltern ihr Kind „einweisen“, in psychiatrische Behand</w:t>
      </w:r>
      <w:r>
        <w:rPr>
          <w:sz w:val="24"/>
          <w:szCs w:val="24"/>
        </w:rPr>
        <w:t>lung geben, eine Therapie beginnen</w:t>
      </w:r>
      <w:r w:rsidR="00BB5B76">
        <w:rPr>
          <w:sz w:val="24"/>
          <w:szCs w:val="24"/>
        </w:rPr>
        <w:t xml:space="preserve"> lassen.</w:t>
      </w:r>
    </w:p>
    <w:p w:rsidR="00BB5B76" w:rsidRPr="00BB5B76" w:rsidRDefault="00BB5B76" w:rsidP="00BB5B76">
      <w:pPr>
        <w:spacing w:line="276" w:lineRule="auto"/>
        <w:rPr>
          <w:b/>
          <w:sz w:val="24"/>
          <w:szCs w:val="24"/>
        </w:rPr>
      </w:pPr>
    </w:p>
    <w:p w:rsidR="00BB5B76" w:rsidRPr="00BB5B76" w:rsidRDefault="00BB5B76" w:rsidP="00BB5B76">
      <w:pPr>
        <w:spacing w:line="276" w:lineRule="auto"/>
        <w:rPr>
          <w:b/>
          <w:sz w:val="24"/>
          <w:szCs w:val="24"/>
        </w:rPr>
      </w:pPr>
      <w:r w:rsidRPr="00BB5B76">
        <w:rPr>
          <w:b/>
          <w:sz w:val="24"/>
          <w:szCs w:val="24"/>
        </w:rPr>
        <w:t>Wem nützt es? Ist es wirklich notwendig? Was soll und kann ein solches Gutachten bewirken???</w:t>
      </w:r>
    </w:p>
    <w:p w:rsidR="00BB5B76" w:rsidRDefault="00BB5B76" w:rsidP="00BB5B76">
      <w:pPr>
        <w:spacing w:line="276" w:lineRule="auto"/>
        <w:rPr>
          <w:sz w:val="24"/>
          <w:szCs w:val="24"/>
        </w:rPr>
      </w:pPr>
    </w:p>
    <w:p w:rsidR="00BB5B76" w:rsidRDefault="00BB5B76" w:rsidP="00BB5B76">
      <w:pPr>
        <w:spacing w:line="276" w:lineRule="auto"/>
        <w:rPr>
          <w:sz w:val="24"/>
          <w:szCs w:val="24"/>
        </w:rPr>
      </w:pPr>
      <w:r>
        <w:rPr>
          <w:sz w:val="24"/>
          <w:szCs w:val="24"/>
        </w:rPr>
        <w:t>Für staatliche Schulen gilt:</w:t>
      </w:r>
    </w:p>
    <w:p w:rsidR="00BB5B76" w:rsidRDefault="00BB5B76" w:rsidP="00BB5B76">
      <w:pPr>
        <w:spacing w:line="276" w:lineRule="auto"/>
        <w:rPr>
          <w:sz w:val="24"/>
          <w:szCs w:val="24"/>
        </w:rPr>
      </w:pPr>
    </w:p>
    <w:p w:rsidR="00BB5B76" w:rsidRDefault="00BB5B76" w:rsidP="00BB5B76">
      <w:pPr>
        <w:pStyle w:val="Listenabsatz"/>
        <w:numPr>
          <w:ilvl w:val="0"/>
          <w:numId w:val="2"/>
        </w:numPr>
        <w:spacing w:line="276" w:lineRule="auto"/>
        <w:rPr>
          <w:sz w:val="24"/>
          <w:szCs w:val="24"/>
        </w:rPr>
      </w:pPr>
      <w:proofErr w:type="spellStart"/>
      <w:r>
        <w:rPr>
          <w:sz w:val="24"/>
          <w:szCs w:val="24"/>
        </w:rPr>
        <w:t>esE</w:t>
      </w:r>
      <w:proofErr w:type="spellEnd"/>
      <w:r>
        <w:rPr>
          <w:sz w:val="24"/>
          <w:szCs w:val="24"/>
        </w:rPr>
        <w:t xml:space="preserve"> Kinder werden zielgleich unterrichtet, nehmen also ganz normal am regulären Unterricht teil und erhalten ab Klasse 3 ganz normal Noten</w:t>
      </w:r>
    </w:p>
    <w:p w:rsidR="00BB5B76" w:rsidRDefault="00BB5B76" w:rsidP="00BB5B76">
      <w:pPr>
        <w:pStyle w:val="Listenabsatz"/>
        <w:numPr>
          <w:ilvl w:val="0"/>
          <w:numId w:val="2"/>
        </w:numPr>
        <w:spacing w:line="276" w:lineRule="auto"/>
        <w:rPr>
          <w:sz w:val="24"/>
          <w:szCs w:val="24"/>
        </w:rPr>
      </w:pPr>
      <w:r>
        <w:rPr>
          <w:sz w:val="24"/>
          <w:szCs w:val="24"/>
        </w:rPr>
        <w:t>ein Sonderpädagoge wäre hier „nur“ die Ressource, falls das Kind „austickt“, dass sich sofort jemand kümmern kann</w:t>
      </w:r>
    </w:p>
    <w:p w:rsidR="003328C2" w:rsidRDefault="00BB5B76" w:rsidP="003328C2">
      <w:pPr>
        <w:pStyle w:val="Listenabsatz"/>
        <w:numPr>
          <w:ilvl w:val="0"/>
          <w:numId w:val="2"/>
        </w:numPr>
        <w:spacing w:line="276" w:lineRule="auto"/>
        <w:rPr>
          <w:sz w:val="24"/>
          <w:szCs w:val="24"/>
        </w:rPr>
      </w:pPr>
      <w:r w:rsidRPr="00A61A69">
        <w:rPr>
          <w:sz w:val="24"/>
          <w:szCs w:val="24"/>
        </w:rPr>
        <w:t xml:space="preserve">Stunden für ein </w:t>
      </w:r>
      <w:proofErr w:type="spellStart"/>
      <w:r w:rsidRPr="00A61A69">
        <w:rPr>
          <w:sz w:val="24"/>
          <w:szCs w:val="24"/>
        </w:rPr>
        <w:t>esE</w:t>
      </w:r>
      <w:proofErr w:type="spellEnd"/>
      <w:r w:rsidRPr="00A61A69">
        <w:rPr>
          <w:sz w:val="24"/>
          <w:szCs w:val="24"/>
        </w:rPr>
        <w:t xml:space="preserve"> Kind werden aus der Pauschale (12 LWS) genommen, die jeder Schule zustehen. </w:t>
      </w:r>
    </w:p>
    <w:p w:rsidR="00A61A69" w:rsidRPr="00A61A69" w:rsidRDefault="00A61A69" w:rsidP="00A61A69">
      <w:pPr>
        <w:pStyle w:val="Listenabsatz"/>
        <w:spacing w:line="276" w:lineRule="auto"/>
        <w:rPr>
          <w:sz w:val="24"/>
          <w:szCs w:val="24"/>
        </w:rPr>
      </w:pPr>
      <w:bookmarkStart w:id="0" w:name="_GoBack"/>
      <w:bookmarkEnd w:id="0"/>
    </w:p>
    <w:p w:rsidR="004F016F" w:rsidRDefault="004F016F" w:rsidP="004F016F">
      <w:pPr>
        <w:spacing w:line="276" w:lineRule="auto"/>
        <w:rPr>
          <w:sz w:val="24"/>
          <w:szCs w:val="24"/>
        </w:rPr>
      </w:pPr>
      <w:r w:rsidRPr="00405CEF">
        <w:rPr>
          <w:b/>
          <w:sz w:val="24"/>
          <w:szCs w:val="24"/>
        </w:rPr>
        <w:t>Noch einmal</w:t>
      </w:r>
      <w:r>
        <w:rPr>
          <w:sz w:val="24"/>
          <w:szCs w:val="24"/>
        </w:rPr>
        <w:t>: Was soll das Gut</w:t>
      </w:r>
      <w:r w:rsidR="000455F9">
        <w:rPr>
          <w:sz w:val="24"/>
          <w:szCs w:val="24"/>
        </w:rPr>
        <w:t>achten bewirken? Wer braucht es</w:t>
      </w:r>
      <w:r>
        <w:rPr>
          <w:sz w:val="24"/>
          <w:szCs w:val="24"/>
        </w:rPr>
        <w:t>?</w:t>
      </w:r>
    </w:p>
    <w:p w:rsidR="004F016F" w:rsidRDefault="004F016F" w:rsidP="004F016F">
      <w:pPr>
        <w:spacing w:line="276" w:lineRule="auto"/>
        <w:rPr>
          <w:sz w:val="24"/>
          <w:szCs w:val="24"/>
        </w:rPr>
      </w:pPr>
      <w:r>
        <w:rPr>
          <w:sz w:val="24"/>
          <w:szCs w:val="24"/>
        </w:rPr>
        <w:t>Aufwand und Nutzen abwägen.</w:t>
      </w:r>
    </w:p>
    <w:p w:rsidR="004F016F" w:rsidRDefault="004F016F" w:rsidP="004F016F">
      <w:pPr>
        <w:spacing w:line="276" w:lineRule="auto"/>
        <w:rPr>
          <w:sz w:val="24"/>
          <w:szCs w:val="24"/>
        </w:rPr>
      </w:pPr>
    </w:p>
    <w:p w:rsidR="004F016F" w:rsidRPr="004F016F" w:rsidRDefault="004F016F" w:rsidP="004F016F">
      <w:pPr>
        <w:spacing w:line="276" w:lineRule="auto"/>
        <w:rPr>
          <w:b/>
          <w:sz w:val="24"/>
          <w:szCs w:val="24"/>
        </w:rPr>
      </w:pPr>
      <w:r w:rsidRPr="004F016F">
        <w:rPr>
          <w:b/>
          <w:sz w:val="24"/>
          <w:szCs w:val="24"/>
        </w:rPr>
        <w:t>Beispiel:</w:t>
      </w:r>
    </w:p>
    <w:p w:rsidR="004F016F" w:rsidRDefault="003328C2" w:rsidP="004F016F">
      <w:pPr>
        <w:spacing w:line="276" w:lineRule="auto"/>
        <w:rPr>
          <w:sz w:val="24"/>
          <w:szCs w:val="24"/>
        </w:rPr>
      </w:pPr>
      <w:r>
        <w:rPr>
          <w:sz w:val="24"/>
          <w:szCs w:val="24"/>
        </w:rPr>
        <w:t xml:space="preserve">Um an die Martini GS </w:t>
      </w:r>
      <w:r w:rsidR="004F016F">
        <w:rPr>
          <w:sz w:val="24"/>
          <w:szCs w:val="24"/>
        </w:rPr>
        <w:t xml:space="preserve">Mühlhausen in die dortige TLG (Temporäre Lerngruppe) zu kommen, braucht das Kind ein </w:t>
      </w:r>
      <w:proofErr w:type="spellStart"/>
      <w:r w:rsidR="004F016F">
        <w:rPr>
          <w:sz w:val="24"/>
          <w:szCs w:val="24"/>
        </w:rPr>
        <w:t>esE</w:t>
      </w:r>
      <w:proofErr w:type="spellEnd"/>
      <w:r w:rsidR="004F016F">
        <w:rPr>
          <w:sz w:val="24"/>
          <w:szCs w:val="24"/>
        </w:rPr>
        <w:t xml:space="preserve"> Gutachten und den Nachweis einer „seelischen Behinderung“ nach §35a SGB.</w:t>
      </w:r>
    </w:p>
    <w:p w:rsidR="004F016F" w:rsidRDefault="004F016F" w:rsidP="004F016F">
      <w:pPr>
        <w:spacing w:line="276" w:lineRule="auto"/>
        <w:rPr>
          <w:sz w:val="24"/>
          <w:szCs w:val="24"/>
        </w:rPr>
      </w:pPr>
    </w:p>
    <w:p w:rsidR="004F016F" w:rsidRDefault="004F016F" w:rsidP="004F016F">
      <w:pPr>
        <w:spacing w:line="276" w:lineRule="auto"/>
        <w:rPr>
          <w:sz w:val="24"/>
          <w:szCs w:val="24"/>
        </w:rPr>
      </w:pPr>
      <w:r>
        <w:rPr>
          <w:sz w:val="24"/>
          <w:szCs w:val="24"/>
        </w:rPr>
        <w:t xml:space="preserve">Um an eine Verhaltens - Spezialschule wie </w:t>
      </w:r>
      <w:proofErr w:type="spellStart"/>
      <w:r>
        <w:rPr>
          <w:sz w:val="24"/>
          <w:szCs w:val="24"/>
        </w:rPr>
        <w:t>Wülfingerode</w:t>
      </w:r>
      <w:proofErr w:type="spellEnd"/>
      <w:r>
        <w:rPr>
          <w:sz w:val="24"/>
          <w:szCs w:val="24"/>
        </w:rPr>
        <w:t xml:space="preserve"> zu kommen, bräuchte das Kind ein </w:t>
      </w:r>
      <w:proofErr w:type="spellStart"/>
      <w:r>
        <w:rPr>
          <w:sz w:val="24"/>
          <w:szCs w:val="24"/>
        </w:rPr>
        <w:t>esE</w:t>
      </w:r>
      <w:proofErr w:type="spellEnd"/>
      <w:r>
        <w:rPr>
          <w:sz w:val="24"/>
          <w:szCs w:val="24"/>
        </w:rPr>
        <w:t xml:space="preserve"> Gutachten.</w:t>
      </w:r>
    </w:p>
    <w:p w:rsidR="004979F4" w:rsidRDefault="004979F4" w:rsidP="004F016F">
      <w:pPr>
        <w:spacing w:line="276" w:lineRule="auto"/>
        <w:rPr>
          <w:sz w:val="24"/>
          <w:szCs w:val="24"/>
        </w:rPr>
      </w:pPr>
    </w:p>
    <w:p w:rsidR="00C327DF" w:rsidRPr="00405CEF" w:rsidRDefault="00652A54" w:rsidP="004F016F">
      <w:pPr>
        <w:spacing w:line="276" w:lineRule="auto"/>
      </w:pPr>
      <w:r>
        <w:rPr>
          <w:b/>
          <w:u w:val="single"/>
        </w:rPr>
        <w:t>Vorgesehen ist</w:t>
      </w:r>
      <w:r w:rsidR="00C327DF" w:rsidRPr="00405CEF">
        <w:rPr>
          <w:b/>
          <w:u w:val="single"/>
        </w:rPr>
        <w:t>:</w:t>
      </w:r>
      <w:r w:rsidR="000D3FD6" w:rsidRPr="00405CEF">
        <w:t xml:space="preserve"> Stellt eine „Schule“ ab 2017/18</w:t>
      </w:r>
      <w:r w:rsidR="00C327DF" w:rsidRPr="00405CEF">
        <w:t xml:space="preserve"> einen </w:t>
      </w:r>
      <w:proofErr w:type="spellStart"/>
      <w:r w:rsidR="00C327DF" w:rsidRPr="00405CEF">
        <w:t>esE</w:t>
      </w:r>
      <w:proofErr w:type="spellEnd"/>
      <w:r w:rsidR="00C327DF" w:rsidRPr="00405CEF">
        <w:t xml:space="preserve"> GA Antrag, so soll vorher online ein Fragebogen zur Schulkultur &amp; Co ausgefüllt werden. Damit möchte „man“ sehen, inwieweit die Stufe 1 der</w:t>
      </w:r>
      <w:r>
        <w:t xml:space="preserve"> </w:t>
      </w:r>
      <w:proofErr w:type="spellStart"/>
      <w:r>
        <w:t>esE</w:t>
      </w:r>
      <w:proofErr w:type="spellEnd"/>
      <w:r>
        <w:t xml:space="preserve"> Leitlinien umgesetzt wurde</w:t>
      </w:r>
      <w:r w:rsidR="00C327DF" w:rsidRPr="00405CEF">
        <w:t>.</w:t>
      </w:r>
    </w:p>
    <w:p w:rsidR="00C327DF" w:rsidRDefault="000D3FD6" w:rsidP="004F016F">
      <w:pPr>
        <w:spacing w:line="276" w:lineRule="auto"/>
      </w:pPr>
      <w:r w:rsidRPr="00405CEF">
        <w:t xml:space="preserve">Die SL werden noch extra und ausführlich durch SSA und </w:t>
      </w:r>
      <w:proofErr w:type="spellStart"/>
      <w:r w:rsidRPr="00405CEF">
        <w:t>Thillm</w:t>
      </w:r>
      <w:proofErr w:type="spellEnd"/>
      <w:r w:rsidRPr="00405CEF">
        <w:t xml:space="preserve"> informiert und eingewiesen.</w:t>
      </w:r>
    </w:p>
    <w:p w:rsidR="00405CEF" w:rsidRPr="00405CEF" w:rsidRDefault="00405CEF" w:rsidP="004F016F">
      <w:pPr>
        <w:spacing w:line="276" w:lineRule="auto"/>
      </w:pPr>
    </w:p>
    <w:p w:rsidR="004979F4" w:rsidRPr="000D3FD6" w:rsidRDefault="004979F4" w:rsidP="004F016F">
      <w:pPr>
        <w:spacing w:line="276" w:lineRule="auto"/>
        <w:rPr>
          <w:i/>
          <w:sz w:val="24"/>
          <w:szCs w:val="24"/>
        </w:rPr>
      </w:pPr>
      <w:r w:rsidRPr="000D3FD6">
        <w:rPr>
          <w:i/>
          <w:sz w:val="24"/>
          <w:szCs w:val="24"/>
        </w:rPr>
        <w:t>Annegre</w:t>
      </w:r>
      <w:r w:rsidR="002A6843" w:rsidRPr="000D3FD6">
        <w:rPr>
          <w:i/>
          <w:sz w:val="24"/>
          <w:szCs w:val="24"/>
        </w:rPr>
        <w:t>t Stolle 2017</w:t>
      </w:r>
      <w:r w:rsidR="003A2C78">
        <w:rPr>
          <w:i/>
          <w:sz w:val="24"/>
          <w:szCs w:val="24"/>
        </w:rPr>
        <w:t xml:space="preserve">/ FB </w:t>
      </w:r>
      <w:proofErr w:type="spellStart"/>
      <w:r w:rsidR="003A2C78">
        <w:rPr>
          <w:i/>
          <w:sz w:val="24"/>
          <w:szCs w:val="24"/>
        </w:rPr>
        <w:t>esE</w:t>
      </w:r>
      <w:proofErr w:type="spellEnd"/>
      <w:r w:rsidR="003A2C78">
        <w:rPr>
          <w:i/>
          <w:sz w:val="24"/>
          <w:szCs w:val="24"/>
        </w:rPr>
        <w:t xml:space="preserve"> </w:t>
      </w:r>
    </w:p>
    <w:sectPr w:rsidR="004979F4" w:rsidRPr="000D3FD6" w:rsidSect="00147E32">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71EE5"/>
    <w:multiLevelType w:val="hybridMultilevel"/>
    <w:tmpl w:val="AEF45890"/>
    <w:lvl w:ilvl="0" w:tplc="759A1D4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F566326"/>
    <w:multiLevelType w:val="hybridMultilevel"/>
    <w:tmpl w:val="4BB239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0A7672"/>
    <w:multiLevelType w:val="hybridMultilevel"/>
    <w:tmpl w:val="CC00970E"/>
    <w:lvl w:ilvl="0" w:tplc="74F8A81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895AF3"/>
    <w:multiLevelType w:val="hybridMultilevel"/>
    <w:tmpl w:val="ECCA8E86"/>
    <w:lvl w:ilvl="0" w:tplc="91EA4058">
      <w:numFmt w:val="bullet"/>
      <w:lvlText w:val="-"/>
      <w:lvlJc w:val="left"/>
      <w:pPr>
        <w:ind w:left="720" w:hanging="360"/>
      </w:pPr>
      <w:rPr>
        <w:rFonts w:ascii="Century Gothic" w:eastAsiaTheme="minorHAnsi"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1FB"/>
    <w:rsid w:val="000455F9"/>
    <w:rsid w:val="000D3FD6"/>
    <w:rsid w:val="00147E32"/>
    <w:rsid w:val="001C4984"/>
    <w:rsid w:val="002A6843"/>
    <w:rsid w:val="003328C2"/>
    <w:rsid w:val="003954E0"/>
    <w:rsid w:val="003A2C78"/>
    <w:rsid w:val="003F1C78"/>
    <w:rsid w:val="00404F72"/>
    <w:rsid w:val="00405CEF"/>
    <w:rsid w:val="004773CF"/>
    <w:rsid w:val="004979F4"/>
    <w:rsid w:val="004F016F"/>
    <w:rsid w:val="005C34DE"/>
    <w:rsid w:val="00652A54"/>
    <w:rsid w:val="008A3DCD"/>
    <w:rsid w:val="00A61A69"/>
    <w:rsid w:val="00A741FB"/>
    <w:rsid w:val="00BB5B76"/>
    <w:rsid w:val="00C327DF"/>
    <w:rsid w:val="00D04D3C"/>
    <w:rsid w:val="00DF1F87"/>
    <w:rsid w:val="00E2029F"/>
    <w:rsid w:val="00FA5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26CD9"/>
  <w15:docId w15:val="{FD93B4FC-07C7-4268-85C4-79FBD415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A5D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FA5D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A5DED"/>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FA5DED"/>
  </w:style>
  <w:style w:type="character" w:styleId="IntensiveHervorhebung">
    <w:name w:val="Intense Emphasis"/>
    <w:basedOn w:val="Absatz-Standardschriftart"/>
    <w:uiPriority w:val="21"/>
    <w:qFormat/>
    <w:rsid w:val="00FA5DED"/>
    <w:rPr>
      <w:b/>
      <w:bCs/>
      <w:i/>
      <w:iCs/>
      <w:color w:val="4F81BD" w:themeColor="accent1"/>
    </w:rPr>
  </w:style>
  <w:style w:type="paragraph" w:styleId="Listenabsatz">
    <w:name w:val="List Paragraph"/>
    <w:basedOn w:val="Standard"/>
    <w:uiPriority w:val="34"/>
    <w:qFormat/>
    <w:rsid w:val="00DF1F87"/>
    <w:pPr>
      <w:ind w:left="720"/>
      <w:contextualSpacing/>
    </w:pPr>
  </w:style>
  <w:style w:type="character" w:styleId="Hyperlink">
    <w:name w:val="Hyperlink"/>
    <w:basedOn w:val="Absatz-Standardschriftart"/>
    <w:uiPriority w:val="99"/>
    <w:unhideWhenUsed/>
    <w:rsid w:val="004979F4"/>
    <w:rPr>
      <w:color w:val="0000FF" w:themeColor="hyperlink"/>
      <w:u w:val="single"/>
    </w:rPr>
  </w:style>
  <w:style w:type="paragraph" w:styleId="Sprechblasentext">
    <w:name w:val="Balloon Text"/>
    <w:basedOn w:val="Standard"/>
    <w:link w:val="SprechblasentextZchn"/>
    <w:uiPriority w:val="99"/>
    <w:semiHidden/>
    <w:unhideWhenUsed/>
    <w:rsid w:val="002A684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68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16AE4-FD55-4A66-8784-1E35453A4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2951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2017-06-06T16:23:00Z</cp:lastPrinted>
  <dcterms:created xsi:type="dcterms:W3CDTF">2015-11-09T15:10:00Z</dcterms:created>
  <dcterms:modified xsi:type="dcterms:W3CDTF">2018-02-24T19:32:00Z</dcterms:modified>
</cp:coreProperties>
</file>